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E2" w:rsidRDefault="00530DE2" w:rsidP="00250E50">
      <w:pPr>
        <w:shd w:val="clear" w:color="auto" w:fill="FFFFFF"/>
        <w:spacing w:after="0" w:line="234" w:lineRule="atLeast"/>
        <w:ind w:right="-483"/>
        <w:jc w:val="center"/>
        <w:rPr>
          <w:rFonts w:ascii="Arial" w:eastAsia="Times New Roman" w:hAnsi="Arial" w:cs="Arial"/>
          <w:color w:val="000000"/>
          <w:sz w:val="24"/>
          <w:szCs w:val="24"/>
          <w:rtl/>
        </w:rPr>
      </w:pPr>
      <w:bookmarkStart w:id="0" w:name="_GoBack"/>
      <w:bookmarkEnd w:id="0"/>
      <w:r w:rsidRPr="00530DE2">
        <w:rPr>
          <w:rFonts w:ascii="Arial" w:eastAsia="Times New Roman" w:hAnsi="Arial" w:cs="Arial"/>
          <w:color w:val="000000"/>
          <w:sz w:val="24"/>
          <w:szCs w:val="24"/>
        </w:rPr>
        <w:t>​</w:t>
      </w:r>
    </w:p>
    <w:p w:rsidR="00530DE2" w:rsidRPr="00530DE2" w:rsidRDefault="00530DE2" w:rsidP="00CA084D">
      <w:pPr>
        <w:shd w:val="clear" w:color="auto" w:fill="FFFFFF"/>
        <w:spacing w:after="0" w:line="244" w:lineRule="atLeast"/>
        <w:ind w:right="-483"/>
        <w:jc w:val="center"/>
        <w:rPr>
          <w:rFonts w:ascii="Arial" w:eastAsia="Times New Roman" w:hAnsi="Arial" w:cs="Arial"/>
          <w:color w:val="000000"/>
          <w:sz w:val="24"/>
          <w:szCs w:val="24"/>
        </w:rPr>
      </w:pPr>
      <w:r w:rsidRPr="00530DE2">
        <w:rPr>
          <w:rFonts w:ascii="Tahoma" w:eastAsia="Times New Roman" w:hAnsi="Tahoma" w:cs="Tahoma"/>
          <w:b/>
          <w:bCs/>
          <w:color w:val="000000"/>
          <w:sz w:val="20"/>
          <w:szCs w:val="20"/>
          <w:rtl/>
        </w:rPr>
        <w:t>מדינת ישראל</w:t>
      </w:r>
    </w:p>
    <w:p w:rsidR="00530DE2" w:rsidRPr="009F5A80" w:rsidRDefault="00530DE2" w:rsidP="009F5A80">
      <w:pPr>
        <w:shd w:val="clear" w:color="auto" w:fill="FFFFFF"/>
        <w:spacing w:after="0" w:line="244" w:lineRule="atLeast"/>
        <w:ind w:right="-483"/>
        <w:jc w:val="center"/>
        <w:rPr>
          <w:rFonts w:ascii="Arial" w:eastAsia="Times New Roman" w:hAnsi="Arial" w:cs="Arial"/>
          <w:color w:val="000000"/>
          <w:sz w:val="24"/>
          <w:szCs w:val="24"/>
        </w:rPr>
      </w:pPr>
      <w:r w:rsidRPr="00530DE2">
        <w:rPr>
          <w:rFonts w:ascii="Tahoma" w:eastAsia="Times New Roman" w:hAnsi="Tahoma" w:cs="Tahoma"/>
          <w:b/>
          <w:bCs/>
          <w:color w:val="000000"/>
          <w:sz w:val="20"/>
          <w:szCs w:val="20"/>
          <w:rtl/>
        </w:rPr>
        <w:t>משרד התרבות והספורט</w:t>
      </w:r>
    </w:p>
    <w:p w:rsidR="006A6642" w:rsidRDefault="006A6642" w:rsidP="006A6642">
      <w:pPr>
        <w:spacing w:line="240" w:lineRule="auto"/>
        <w:ind w:right="-483"/>
        <w:rPr>
          <w:rFonts w:ascii="Arial" w:eastAsia="Times New Roman" w:hAnsi="Arial" w:cs="David"/>
          <w:b/>
          <w:bCs/>
          <w:color w:val="000000"/>
          <w:sz w:val="28"/>
          <w:szCs w:val="28"/>
          <w:shd w:val="clear" w:color="auto" w:fill="FFFFFF"/>
          <w:rtl/>
        </w:rPr>
      </w:pPr>
      <w:bookmarkStart w:id="1" w:name="_Ref516585251"/>
    </w:p>
    <w:p w:rsidR="006A6642" w:rsidRDefault="006A6642" w:rsidP="00B44D96">
      <w:pPr>
        <w:spacing w:line="240" w:lineRule="auto"/>
        <w:ind w:right="-483"/>
        <w:jc w:val="center"/>
        <w:rPr>
          <w:rFonts w:ascii="Arial" w:eastAsia="Times New Roman" w:hAnsi="Arial" w:cs="David"/>
          <w:b/>
          <w:bCs/>
          <w:color w:val="000000"/>
          <w:sz w:val="24"/>
          <w:szCs w:val="24"/>
          <w:shd w:val="clear" w:color="auto" w:fill="FFFFFF"/>
        </w:rPr>
      </w:pPr>
      <w:r>
        <w:rPr>
          <w:rFonts w:ascii="Arial" w:eastAsia="Times New Roman" w:hAnsi="Arial" w:cs="David"/>
          <w:b/>
          <w:bCs/>
          <w:color w:val="000000"/>
          <w:sz w:val="28"/>
          <w:szCs w:val="28"/>
          <w:shd w:val="clear" w:color="auto" w:fill="FFFFFF"/>
          <w:rtl/>
        </w:rPr>
        <w:t xml:space="preserve">מכרז פומבי מספר </w:t>
      </w:r>
      <w:r w:rsidR="00B44D96">
        <w:rPr>
          <w:rFonts w:ascii="Arial" w:eastAsia="Times New Roman" w:hAnsi="Arial" w:cs="David" w:hint="cs"/>
          <w:b/>
          <w:bCs/>
          <w:color w:val="000000"/>
          <w:sz w:val="28"/>
          <w:szCs w:val="28"/>
          <w:shd w:val="clear" w:color="auto" w:fill="FFFFFF"/>
          <w:rtl/>
        </w:rPr>
        <w:t>1/2019</w:t>
      </w:r>
      <w:r w:rsidR="00B44D96">
        <w:rPr>
          <w:rFonts w:ascii="Arial" w:eastAsia="Times New Roman" w:hAnsi="Arial" w:cs="David"/>
          <w:b/>
          <w:bCs/>
          <w:color w:val="000000"/>
          <w:sz w:val="28"/>
          <w:szCs w:val="28"/>
          <w:shd w:val="clear" w:color="auto" w:fill="FFFFFF"/>
          <w:rtl/>
        </w:rPr>
        <w:t xml:space="preserve"> לארגון והפק</w:t>
      </w:r>
      <w:r w:rsidR="00B44D96">
        <w:rPr>
          <w:rFonts w:ascii="Arial" w:eastAsia="Times New Roman" w:hAnsi="Arial" w:cs="David" w:hint="cs"/>
          <w:b/>
          <w:bCs/>
          <w:color w:val="000000"/>
          <w:sz w:val="28"/>
          <w:szCs w:val="28"/>
          <w:shd w:val="clear" w:color="auto" w:fill="FFFFFF"/>
          <w:rtl/>
        </w:rPr>
        <w:t>ת התערוכה הישראלית בביאנלה בוונציה</w:t>
      </w:r>
    </w:p>
    <w:bookmarkEnd w:id="1"/>
    <w:p w:rsidR="00B44D96" w:rsidRDefault="00B44D96" w:rsidP="00386D7B">
      <w:pPr>
        <w:keepNext/>
        <w:overflowPunct w:val="0"/>
        <w:autoSpaceDE w:val="0"/>
        <w:autoSpaceDN w:val="0"/>
        <w:adjustRightInd w:val="0"/>
        <w:spacing w:after="0" w:line="360" w:lineRule="auto"/>
        <w:ind w:left="-382" w:right="-709"/>
        <w:jc w:val="both"/>
        <w:textAlignment w:val="baseline"/>
        <w:rPr>
          <w:rFonts w:ascii="David" w:eastAsia="Times New Roman" w:hAnsi="David" w:cs="David"/>
          <w:sz w:val="24"/>
          <w:szCs w:val="24"/>
          <w:rtl/>
        </w:rPr>
      </w:pPr>
      <w:r w:rsidRPr="00B44D96">
        <w:rPr>
          <w:rFonts w:ascii="David" w:eastAsia="Times New Roman" w:hAnsi="David" w:cs="David"/>
          <w:sz w:val="24"/>
          <w:szCs w:val="24"/>
          <w:rtl/>
        </w:rPr>
        <w:t xml:space="preserve">בחודשים יוני-נובמבר לכל שנה מתקיימת בוונציה </w:t>
      </w:r>
      <w:r w:rsidR="009F035A">
        <w:rPr>
          <w:rFonts w:ascii="David" w:eastAsia="Times New Roman" w:hAnsi="David" w:cs="David" w:hint="cs"/>
          <w:sz w:val="24"/>
          <w:szCs w:val="24"/>
          <w:rtl/>
        </w:rPr>
        <w:t xml:space="preserve">(איטליה) </w:t>
      </w:r>
      <w:r w:rsidRPr="00B44D96">
        <w:rPr>
          <w:rFonts w:ascii="David" w:eastAsia="Times New Roman" w:hAnsi="David" w:cs="David"/>
          <w:sz w:val="24"/>
          <w:szCs w:val="24"/>
          <w:rtl/>
        </w:rPr>
        <w:t>הביאנלה לאדריכלות או לאמנות (לסירוגין), שבמסגרתה נבנית ומוצגת תערוכה בביתן הישראלי</w:t>
      </w:r>
      <w:r>
        <w:rPr>
          <w:rFonts w:ascii="David" w:eastAsia="Times New Roman" w:hAnsi="David" w:cs="David" w:hint="cs"/>
          <w:sz w:val="24"/>
          <w:szCs w:val="24"/>
          <w:rtl/>
        </w:rPr>
        <w:t xml:space="preserve">. התערוכה מוצגת ע"י צוות אמנותי הנבחר ע"י המשרד. לצד הצוות האמנותי יעבוד מפיק אשר ישמש כזרוע הביצועית ויפיק את התערוכה כולה, לרבות הובלתה, הקמתה, הצגתה ופירוקה. המפיק יהיה אחראי לכל הפעילות הלוגיסטית הכרוכה בהפקה. </w:t>
      </w:r>
    </w:p>
    <w:p w:rsidR="00A67C83" w:rsidRPr="00923D84" w:rsidRDefault="006A6642" w:rsidP="00386D7B">
      <w:pPr>
        <w:keepNext/>
        <w:overflowPunct w:val="0"/>
        <w:autoSpaceDE w:val="0"/>
        <w:autoSpaceDN w:val="0"/>
        <w:adjustRightInd w:val="0"/>
        <w:spacing w:after="0" w:line="360" w:lineRule="auto"/>
        <w:ind w:left="-382" w:right="-709"/>
        <w:jc w:val="both"/>
        <w:textAlignment w:val="baseline"/>
        <w:rPr>
          <w:rFonts w:ascii="David" w:eastAsia="Times New Roman" w:hAnsi="David" w:cs="David"/>
          <w:sz w:val="24"/>
          <w:szCs w:val="24"/>
          <w:rtl/>
        </w:rPr>
      </w:pPr>
      <w:r w:rsidRPr="00923D84">
        <w:rPr>
          <w:rFonts w:ascii="David" w:eastAsia="Times New Roman" w:hAnsi="David" w:cs="David" w:hint="cs"/>
          <w:sz w:val="24"/>
          <w:szCs w:val="24"/>
          <w:rtl/>
        </w:rPr>
        <w:t>ה</w:t>
      </w:r>
      <w:r w:rsidR="00A67C83" w:rsidRPr="00923D84">
        <w:rPr>
          <w:rFonts w:ascii="Arial" w:hAnsi="Arial" w:cs="David" w:hint="cs"/>
          <w:sz w:val="24"/>
          <w:szCs w:val="24"/>
          <w:rtl/>
        </w:rPr>
        <w:t>משרד מעוניין ל</w:t>
      </w:r>
      <w:r w:rsidR="003761F9" w:rsidRPr="00923D84">
        <w:rPr>
          <w:rFonts w:ascii="Arial" w:hAnsi="Arial" w:cs="David" w:hint="cs"/>
          <w:sz w:val="24"/>
          <w:szCs w:val="24"/>
          <w:rtl/>
        </w:rPr>
        <w:t>קבל הצעות מ</w:t>
      </w:r>
      <w:r w:rsidRPr="00923D84">
        <w:rPr>
          <w:rFonts w:ascii="Arial" w:hAnsi="Arial" w:cs="David" w:hint="cs"/>
          <w:sz w:val="24"/>
          <w:szCs w:val="24"/>
          <w:rtl/>
        </w:rPr>
        <w:t xml:space="preserve">מפיקים בעלי ניסיון בהפקות </w:t>
      </w:r>
      <w:r w:rsidR="00B44D96">
        <w:rPr>
          <w:rFonts w:ascii="Arial" w:hAnsi="Arial" w:cs="David" w:hint="cs"/>
          <w:sz w:val="24"/>
          <w:szCs w:val="24"/>
          <w:rtl/>
        </w:rPr>
        <w:t>תערוכות אמנות</w:t>
      </w:r>
      <w:r w:rsidRPr="00923D84">
        <w:rPr>
          <w:rFonts w:ascii="Arial" w:hAnsi="Arial" w:cs="David" w:hint="cs"/>
          <w:sz w:val="24"/>
          <w:szCs w:val="24"/>
          <w:rtl/>
        </w:rPr>
        <w:t xml:space="preserve"> להפקת השירותים הנדרשים, בהתאם להוראות המכרז.</w:t>
      </w:r>
    </w:p>
    <w:p w:rsidR="003E7EB5" w:rsidRPr="0038609A" w:rsidRDefault="003E7EB5" w:rsidP="0038609A">
      <w:pPr>
        <w:pStyle w:val="a3"/>
        <w:numPr>
          <w:ilvl w:val="0"/>
          <w:numId w:val="1"/>
        </w:numPr>
        <w:spacing w:after="120" w:line="240" w:lineRule="auto"/>
        <w:ind w:left="-99" w:right="-482" w:hanging="324"/>
        <w:contextualSpacing w:val="0"/>
        <w:jc w:val="both"/>
        <w:textAlignment w:val="baseline"/>
        <w:rPr>
          <w:rFonts w:ascii="Arial" w:eastAsia="Times New Roman" w:hAnsi="Arial" w:cs="David"/>
          <w:b/>
          <w:bCs/>
          <w:color w:val="000000"/>
          <w:sz w:val="24"/>
          <w:szCs w:val="24"/>
          <w:shd w:val="clear" w:color="auto" w:fill="FFFFFF"/>
        </w:rPr>
      </w:pPr>
      <w:r w:rsidRPr="0038609A">
        <w:rPr>
          <w:rFonts w:ascii="Arial" w:eastAsia="Times New Roman" w:hAnsi="Arial" w:cs="David"/>
          <w:b/>
          <w:bCs/>
          <w:color w:val="000000"/>
          <w:sz w:val="24"/>
          <w:szCs w:val="24"/>
          <w:shd w:val="clear" w:color="auto" w:fill="FFFFFF"/>
          <w:rtl/>
        </w:rPr>
        <w:t>תקופת ה</w:t>
      </w:r>
      <w:r w:rsidRPr="0038609A">
        <w:rPr>
          <w:rFonts w:ascii="Arial" w:eastAsia="Times New Roman" w:hAnsi="Arial" w:cs="David" w:hint="cs"/>
          <w:b/>
          <w:bCs/>
          <w:color w:val="000000"/>
          <w:sz w:val="24"/>
          <w:szCs w:val="24"/>
          <w:shd w:val="clear" w:color="auto" w:fill="FFFFFF"/>
          <w:rtl/>
        </w:rPr>
        <w:t>ה</w:t>
      </w:r>
      <w:r w:rsidRPr="0038609A">
        <w:rPr>
          <w:rFonts w:ascii="Arial" w:eastAsia="Times New Roman" w:hAnsi="Arial" w:cs="David"/>
          <w:b/>
          <w:bCs/>
          <w:color w:val="000000"/>
          <w:sz w:val="24"/>
          <w:szCs w:val="24"/>
          <w:shd w:val="clear" w:color="auto" w:fill="FFFFFF"/>
          <w:rtl/>
        </w:rPr>
        <w:t>תקשרות</w:t>
      </w:r>
    </w:p>
    <w:p w:rsidR="00534559" w:rsidRPr="0038609A" w:rsidRDefault="00534559" w:rsidP="0038609A">
      <w:pPr>
        <w:pStyle w:val="a3"/>
        <w:numPr>
          <w:ilvl w:val="1"/>
          <w:numId w:val="1"/>
        </w:numPr>
        <w:spacing w:after="120" w:line="240" w:lineRule="auto"/>
        <w:ind w:left="468" w:right="-482" w:hanging="567"/>
        <w:contextualSpacing w:val="0"/>
        <w:jc w:val="both"/>
        <w:textAlignment w:val="baseline"/>
        <w:rPr>
          <w:rFonts w:ascii="Arial" w:hAnsi="Arial" w:cs="David"/>
          <w:sz w:val="24"/>
          <w:szCs w:val="24"/>
        </w:rPr>
      </w:pPr>
      <w:r w:rsidRPr="0038609A">
        <w:rPr>
          <w:rFonts w:ascii="Arial" w:hAnsi="Arial" w:cs="David"/>
          <w:sz w:val="24"/>
          <w:szCs w:val="24"/>
          <w:rtl/>
        </w:rPr>
        <w:t xml:space="preserve">תקופת ההתקשרות </w:t>
      </w:r>
      <w:r w:rsidRPr="0038609A">
        <w:rPr>
          <w:rFonts w:ascii="Arial" w:hAnsi="Arial" w:cs="David" w:hint="cs"/>
          <w:sz w:val="24"/>
          <w:szCs w:val="24"/>
          <w:rtl/>
        </w:rPr>
        <w:t>תהיה לשנה אחת</w:t>
      </w:r>
      <w:r w:rsidRPr="0038609A">
        <w:rPr>
          <w:rFonts w:ascii="Arial" w:hAnsi="Arial" w:cs="David"/>
          <w:sz w:val="24"/>
          <w:szCs w:val="24"/>
          <w:rtl/>
        </w:rPr>
        <w:t xml:space="preserve"> מיום </w:t>
      </w:r>
      <w:r w:rsidRPr="0038609A">
        <w:rPr>
          <w:rFonts w:ascii="Arial" w:hAnsi="Arial" w:cs="David" w:hint="cs"/>
          <w:sz w:val="24"/>
          <w:szCs w:val="24"/>
          <w:rtl/>
        </w:rPr>
        <w:t>חתימת הצדדים על החוזה.</w:t>
      </w:r>
    </w:p>
    <w:p w:rsidR="00534559" w:rsidRPr="0038609A" w:rsidRDefault="00534559" w:rsidP="006A6642">
      <w:pPr>
        <w:pStyle w:val="a3"/>
        <w:numPr>
          <w:ilvl w:val="1"/>
          <w:numId w:val="1"/>
        </w:numPr>
        <w:spacing w:after="120" w:line="240" w:lineRule="auto"/>
        <w:ind w:left="468" w:right="-482" w:hanging="567"/>
        <w:contextualSpacing w:val="0"/>
        <w:jc w:val="both"/>
        <w:textAlignment w:val="baseline"/>
        <w:rPr>
          <w:rFonts w:ascii="Arial" w:hAnsi="Arial" w:cs="David"/>
          <w:sz w:val="24"/>
          <w:szCs w:val="24"/>
        </w:rPr>
      </w:pPr>
      <w:r w:rsidRPr="0038609A">
        <w:rPr>
          <w:rFonts w:ascii="Arial" w:hAnsi="Arial" w:cs="David" w:hint="cs"/>
          <w:sz w:val="24"/>
          <w:szCs w:val="24"/>
          <w:rtl/>
        </w:rPr>
        <w:t>המשרד רשאי, על פי שיקול דעתו הבלעדי, להאריך את תקופת ההתקשרות ב-</w:t>
      </w:r>
      <w:r w:rsidR="006A6642">
        <w:rPr>
          <w:rFonts w:ascii="Arial" w:hAnsi="Arial" w:cs="David" w:hint="cs"/>
          <w:sz w:val="24"/>
          <w:szCs w:val="24"/>
          <w:rtl/>
        </w:rPr>
        <w:t>4</w:t>
      </w:r>
      <w:r w:rsidR="00BC686B" w:rsidRPr="0038609A">
        <w:rPr>
          <w:rFonts w:ascii="Arial" w:hAnsi="Arial" w:cs="David" w:hint="cs"/>
          <w:sz w:val="24"/>
          <w:szCs w:val="24"/>
          <w:rtl/>
        </w:rPr>
        <w:t xml:space="preserve"> </w:t>
      </w:r>
      <w:r w:rsidRPr="0038609A">
        <w:rPr>
          <w:rFonts w:ascii="Arial" w:hAnsi="Arial" w:cs="David" w:hint="cs"/>
          <w:sz w:val="24"/>
          <w:szCs w:val="24"/>
          <w:rtl/>
        </w:rPr>
        <w:t xml:space="preserve">תקופות נוספות בנות שנה אחת כל אחת, דהיינו תקופת התקשרות מקסימלית של </w:t>
      </w:r>
      <w:r w:rsidR="006A6642">
        <w:rPr>
          <w:rFonts w:ascii="Arial" w:hAnsi="Arial" w:cs="David" w:hint="cs"/>
          <w:sz w:val="24"/>
          <w:szCs w:val="24"/>
          <w:rtl/>
        </w:rPr>
        <w:t xml:space="preserve">חמש </w:t>
      </w:r>
      <w:r w:rsidRPr="0038609A">
        <w:rPr>
          <w:rFonts w:ascii="Arial" w:hAnsi="Arial" w:cs="David" w:hint="cs"/>
          <w:sz w:val="24"/>
          <w:szCs w:val="24"/>
          <w:rtl/>
        </w:rPr>
        <w:t>שנים סה"כ.</w:t>
      </w:r>
    </w:p>
    <w:p w:rsidR="009F5A80" w:rsidRPr="0038609A"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534559" w:rsidRPr="0038609A" w:rsidRDefault="00B152E5" w:rsidP="0038609A">
      <w:pPr>
        <w:pStyle w:val="a3"/>
        <w:numPr>
          <w:ilvl w:val="0"/>
          <w:numId w:val="1"/>
        </w:numPr>
        <w:spacing w:after="120" w:line="240" w:lineRule="auto"/>
        <w:ind w:left="-99" w:right="-482" w:hanging="324"/>
        <w:contextualSpacing w:val="0"/>
        <w:jc w:val="both"/>
        <w:textAlignment w:val="baseline"/>
        <w:rPr>
          <w:rFonts w:ascii="Arial" w:eastAsia="Times New Roman" w:hAnsi="Arial" w:cs="David"/>
          <w:b/>
          <w:bCs/>
          <w:color w:val="000000"/>
          <w:sz w:val="24"/>
          <w:szCs w:val="24"/>
          <w:shd w:val="clear" w:color="auto" w:fill="FFFFFF"/>
        </w:rPr>
      </w:pPr>
      <w:r w:rsidRPr="0038609A">
        <w:rPr>
          <w:rFonts w:ascii="Arial" w:eastAsia="Times New Roman" w:hAnsi="Arial" w:cs="David" w:hint="cs"/>
          <w:b/>
          <w:bCs/>
          <w:color w:val="000000"/>
          <w:sz w:val="24"/>
          <w:szCs w:val="24"/>
          <w:shd w:val="clear" w:color="auto" w:fill="FFFFFF"/>
          <w:rtl/>
        </w:rPr>
        <w:t>תנאי סף להשתתפות במכרז:</w:t>
      </w:r>
    </w:p>
    <w:p w:rsidR="003761F9" w:rsidRPr="0038609A" w:rsidRDefault="00B44D96" w:rsidP="00923D84">
      <w:pPr>
        <w:pStyle w:val="a3"/>
        <w:spacing w:after="120" w:line="240" w:lineRule="auto"/>
        <w:ind w:left="-99" w:right="-482"/>
        <w:contextualSpacing w:val="0"/>
        <w:jc w:val="both"/>
        <w:textAlignment w:val="baseline"/>
        <w:rPr>
          <w:rFonts w:ascii="Arial" w:eastAsia="Times New Roman" w:hAnsi="Arial" w:cs="David"/>
          <w:b/>
          <w:bCs/>
          <w:color w:val="000000"/>
          <w:sz w:val="24"/>
          <w:szCs w:val="24"/>
          <w:shd w:val="clear" w:color="auto" w:fill="FFFFFF"/>
          <w:rtl/>
        </w:rPr>
      </w:pPr>
      <w:r>
        <w:rPr>
          <w:rFonts w:ascii="Arial" w:hAnsi="Arial" w:cs="David" w:hint="cs"/>
          <w:sz w:val="24"/>
          <w:szCs w:val="24"/>
          <w:rtl/>
        </w:rPr>
        <w:t>בסעיף 8</w:t>
      </w:r>
      <w:r w:rsidR="0038609A" w:rsidRPr="00923D84">
        <w:rPr>
          <w:rFonts w:ascii="Arial" w:eastAsia="Times New Roman" w:hAnsi="Arial" w:cs="David" w:hint="cs"/>
          <w:color w:val="000000"/>
          <w:sz w:val="24"/>
          <w:szCs w:val="24"/>
          <w:shd w:val="clear" w:color="auto" w:fill="FFFFFF"/>
          <w:rtl/>
        </w:rPr>
        <w:t xml:space="preserve"> </w:t>
      </w:r>
      <w:r w:rsidR="003761F9" w:rsidRPr="00923D84">
        <w:rPr>
          <w:rFonts w:ascii="Arial" w:eastAsia="Times New Roman" w:hAnsi="Arial" w:cs="David" w:hint="cs"/>
          <w:color w:val="000000"/>
          <w:sz w:val="24"/>
          <w:szCs w:val="24"/>
          <w:shd w:val="clear" w:color="auto" w:fill="FFFFFF"/>
          <w:rtl/>
        </w:rPr>
        <w:t>למסמכי המכרז מפורטים תנאי הסף המנהליים בהם נדרשים המציעים לעמוד.</w:t>
      </w:r>
    </w:p>
    <w:p w:rsidR="00534559" w:rsidRPr="0038609A" w:rsidRDefault="003761F9" w:rsidP="0038609A">
      <w:pPr>
        <w:pStyle w:val="a3"/>
        <w:spacing w:after="120" w:line="240" w:lineRule="auto"/>
        <w:ind w:left="-99" w:right="-482"/>
        <w:contextualSpacing w:val="0"/>
        <w:jc w:val="both"/>
        <w:textAlignment w:val="baseline"/>
        <w:rPr>
          <w:rFonts w:ascii="Arial" w:eastAsia="Times New Roman" w:hAnsi="Arial" w:cs="David"/>
          <w:b/>
          <w:bCs/>
          <w:color w:val="000000"/>
          <w:sz w:val="24"/>
          <w:szCs w:val="24"/>
          <w:shd w:val="clear" w:color="auto" w:fill="FFFFFF"/>
          <w:rtl/>
        </w:rPr>
      </w:pPr>
      <w:r w:rsidRPr="00923D84">
        <w:rPr>
          <w:rFonts w:ascii="Arial" w:hAnsi="Arial" w:cs="David" w:hint="cs"/>
          <w:sz w:val="24"/>
          <w:szCs w:val="24"/>
          <w:u w:val="single"/>
          <w:rtl/>
        </w:rPr>
        <w:t>תנאי סף מקצועיים</w:t>
      </w:r>
      <w:r w:rsidRPr="0038609A">
        <w:rPr>
          <w:rFonts w:ascii="Arial" w:hAnsi="Arial" w:cs="David" w:hint="cs"/>
          <w:sz w:val="24"/>
          <w:szCs w:val="24"/>
          <w:rtl/>
        </w:rPr>
        <w:t>:</w:t>
      </w:r>
      <w:r w:rsidRPr="0038609A">
        <w:rPr>
          <w:rFonts w:ascii="Arial" w:eastAsia="Times New Roman" w:hAnsi="Arial" w:cs="David" w:hint="cs"/>
          <w:b/>
          <w:bCs/>
          <w:color w:val="000000"/>
          <w:sz w:val="24"/>
          <w:szCs w:val="24"/>
          <w:shd w:val="clear" w:color="auto" w:fill="FFFFFF"/>
          <w:rtl/>
        </w:rPr>
        <w:t xml:space="preserve"> </w:t>
      </w:r>
    </w:p>
    <w:p w:rsidR="00B44D96" w:rsidRPr="00B44D96" w:rsidRDefault="00B44D96" w:rsidP="00B44D96">
      <w:pPr>
        <w:pStyle w:val="a3"/>
        <w:numPr>
          <w:ilvl w:val="1"/>
          <w:numId w:val="1"/>
        </w:numPr>
        <w:overflowPunct w:val="0"/>
        <w:autoSpaceDE w:val="0"/>
        <w:autoSpaceDN w:val="0"/>
        <w:adjustRightInd w:val="0"/>
        <w:spacing w:after="0" w:line="360" w:lineRule="auto"/>
        <w:jc w:val="both"/>
        <w:textAlignment w:val="baseline"/>
        <w:rPr>
          <w:rFonts w:ascii="David" w:hAnsi="David" w:cs="David"/>
          <w:sz w:val="28"/>
          <w:szCs w:val="24"/>
        </w:rPr>
      </w:pPr>
      <w:bookmarkStart w:id="2" w:name="_Ref530050792"/>
      <w:bookmarkStart w:id="3" w:name="_Ref299441922"/>
      <w:r w:rsidRPr="00B44D96">
        <w:rPr>
          <w:rFonts w:ascii="David" w:hAnsi="David" w:cs="David"/>
          <w:sz w:val="28"/>
          <w:szCs w:val="24"/>
          <w:rtl/>
        </w:rPr>
        <w:t>המפיק הפיק במהלך השנים 2014-2018 לפחות 3 תערוכות אמנות.</w:t>
      </w:r>
      <w:bookmarkEnd w:id="2"/>
      <w:r w:rsidRPr="00B44D96">
        <w:rPr>
          <w:rFonts w:ascii="David" w:hAnsi="David" w:cs="David"/>
          <w:sz w:val="28"/>
          <w:szCs w:val="24"/>
          <w:rtl/>
        </w:rPr>
        <w:t xml:space="preserve"> </w:t>
      </w:r>
    </w:p>
    <w:p w:rsidR="00B44D96" w:rsidRPr="00B44D96" w:rsidRDefault="00B44D96" w:rsidP="00B44D96">
      <w:pPr>
        <w:pStyle w:val="a3"/>
        <w:numPr>
          <w:ilvl w:val="1"/>
          <w:numId w:val="1"/>
        </w:numPr>
        <w:overflowPunct w:val="0"/>
        <w:autoSpaceDE w:val="0"/>
        <w:autoSpaceDN w:val="0"/>
        <w:adjustRightInd w:val="0"/>
        <w:spacing w:after="0" w:line="360" w:lineRule="auto"/>
        <w:jc w:val="both"/>
        <w:textAlignment w:val="baseline"/>
        <w:rPr>
          <w:rFonts w:ascii="David" w:hAnsi="David" w:cs="David"/>
          <w:sz w:val="28"/>
          <w:szCs w:val="24"/>
        </w:rPr>
      </w:pPr>
      <w:bookmarkStart w:id="4" w:name="_Ref530052953"/>
      <w:r w:rsidRPr="00B44D96">
        <w:rPr>
          <w:rFonts w:ascii="David" w:hAnsi="David" w:cs="David"/>
          <w:sz w:val="28"/>
          <w:szCs w:val="24"/>
          <w:rtl/>
        </w:rPr>
        <w:t xml:space="preserve">המפיק הפיק במהלך השנים 2014-2018 לפחות תערוכת אמנות אחת, בה נעשה שימוש בטכניקות הבאות: הקרנת סרטי וידאו אמנותיים, הקמת אובייקטים ו/או </w:t>
      </w:r>
      <w:proofErr w:type="spellStart"/>
      <w:r w:rsidRPr="00B44D96">
        <w:rPr>
          <w:rFonts w:ascii="David" w:hAnsi="David" w:cs="David"/>
          <w:sz w:val="28"/>
          <w:szCs w:val="24"/>
          <w:rtl/>
        </w:rPr>
        <w:t>מיצבים</w:t>
      </w:r>
      <w:proofErr w:type="spellEnd"/>
      <w:r w:rsidRPr="00B44D96">
        <w:rPr>
          <w:rFonts w:ascii="David" w:hAnsi="David" w:cs="David"/>
          <w:sz w:val="28"/>
          <w:szCs w:val="24"/>
          <w:rtl/>
        </w:rPr>
        <w:t xml:space="preserve"> בחלל, תצוגה דיגיטלית והפקת מודלים.</w:t>
      </w:r>
      <w:bookmarkEnd w:id="3"/>
      <w:bookmarkEnd w:id="4"/>
    </w:p>
    <w:p w:rsidR="00B44D96" w:rsidRPr="00B44D96" w:rsidRDefault="00B44D96" w:rsidP="00B44D96">
      <w:pPr>
        <w:pStyle w:val="a3"/>
        <w:numPr>
          <w:ilvl w:val="1"/>
          <w:numId w:val="1"/>
        </w:numPr>
        <w:overflowPunct w:val="0"/>
        <w:autoSpaceDE w:val="0"/>
        <w:autoSpaceDN w:val="0"/>
        <w:adjustRightInd w:val="0"/>
        <w:spacing w:after="0" w:line="360" w:lineRule="auto"/>
        <w:jc w:val="both"/>
        <w:textAlignment w:val="baseline"/>
        <w:rPr>
          <w:rFonts w:ascii="David" w:hAnsi="David" w:cs="David"/>
          <w:sz w:val="28"/>
          <w:szCs w:val="24"/>
        </w:rPr>
      </w:pPr>
      <w:bookmarkStart w:id="5" w:name="_Ref329872137"/>
      <w:bookmarkStart w:id="6" w:name="_Ref530052964"/>
      <w:r w:rsidRPr="00B44D96">
        <w:rPr>
          <w:rFonts w:ascii="David" w:hAnsi="David" w:cs="David"/>
          <w:sz w:val="28"/>
          <w:szCs w:val="24"/>
          <w:rtl/>
        </w:rPr>
        <w:t>המפיק הפיק במהלך השנים 2014-2018 לפחות תערוכת אמנות אחת, שהינה תערוכה בין-לאומית שהתקיימה מחוץ לגבולות מדינת ישראל, בעלות הפקה כוללת שלא פחתה מ-</w:t>
      </w:r>
      <w:r w:rsidRPr="00B44D96">
        <w:rPr>
          <w:rFonts w:ascii="David" w:hAnsi="David" w:cs="David" w:hint="cs"/>
          <w:sz w:val="28"/>
          <w:szCs w:val="24"/>
          <w:rtl/>
        </w:rPr>
        <w:t>1,0</w:t>
      </w:r>
      <w:r w:rsidRPr="00B44D96">
        <w:rPr>
          <w:rFonts w:ascii="David" w:hAnsi="David" w:cs="David"/>
          <w:sz w:val="28"/>
          <w:szCs w:val="24"/>
          <w:rtl/>
        </w:rPr>
        <w:t xml:space="preserve">00,000 ₪ כולל מע"מ, וכללה שימוש </w:t>
      </w:r>
      <w:r w:rsidRPr="00B44D96">
        <w:rPr>
          <w:rFonts w:ascii="David" w:hAnsi="David" w:cs="David" w:hint="cs"/>
          <w:sz w:val="28"/>
          <w:szCs w:val="24"/>
          <w:rtl/>
        </w:rPr>
        <w:t>ב</w:t>
      </w:r>
      <w:r w:rsidRPr="00B44D96">
        <w:rPr>
          <w:rFonts w:ascii="David" w:hAnsi="David" w:cs="David"/>
          <w:sz w:val="28"/>
          <w:szCs w:val="24"/>
          <w:rtl/>
        </w:rPr>
        <w:t xml:space="preserve">טכניקות הבאות: הפקת סרטי וידאו אמנותיים, הקמת אובייקטים ו/או  </w:t>
      </w:r>
      <w:proofErr w:type="spellStart"/>
      <w:r w:rsidRPr="00B44D96">
        <w:rPr>
          <w:rFonts w:ascii="David" w:hAnsi="David" w:cs="David"/>
          <w:sz w:val="28"/>
          <w:szCs w:val="24"/>
          <w:rtl/>
        </w:rPr>
        <w:t>מיצבים</w:t>
      </w:r>
      <w:proofErr w:type="spellEnd"/>
      <w:r w:rsidRPr="00B44D96">
        <w:rPr>
          <w:rFonts w:ascii="David" w:hAnsi="David" w:cs="David"/>
          <w:sz w:val="28"/>
          <w:szCs w:val="24"/>
          <w:rtl/>
        </w:rPr>
        <w:t xml:space="preserve"> בחלל, הפעלת מיצגי קול והפעלת אמצעי תאורה.</w:t>
      </w:r>
      <w:bookmarkEnd w:id="5"/>
      <w:bookmarkEnd w:id="6"/>
    </w:p>
    <w:p w:rsidR="00923D84" w:rsidRPr="00923D84" w:rsidRDefault="00923D84" w:rsidP="003E59E7">
      <w:pPr>
        <w:pStyle w:val="a3"/>
        <w:spacing w:after="120" w:line="240" w:lineRule="auto"/>
        <w:ind w:left="369" w:right="-482"/>
        <w:contextualSpacing w:val="0"/>
        <w:jc w:val="both"/>
        <w:textAlignment w:val="baseline"/>
        <w:rPr>
          <w:rFonts w:ascii="Arial" w:eastAsia="Times New Roman" w:hAnsi="Arial" w:cs="David"/>
          <w:b/>
          <w:bCs/>
          <w:color w:val="000000"/>
          <w:sz w:val="24"/>
          <w:szCs w:val="24"/>
          <w:shd w:val="clear" w:color="auto" w:fill="FFFFFF"/>
        </w:rPr>
      </w:pPr>
      <w:r w:rsidRPr="00923D84">
        <w:rPr>
          <w:rFonts w:ascii="Times New Roman" w:eastAsia="Times New Roman" w:hAnsi="Times New Roman" w:cs="David" w:hint="cs"/>
          <w:b/>
          <w:bCs/>
          <w:sz w:val="24"/>
          <w:szCs w:val="24"/>
          <w:rtl/>
        </w:rPr>
        <w:t xml:space="preserve">המציע </w:t>
      </w:r>
      <w:r w:rsidRPr="00923D84">
        <w:rPr>
          <w:rFonts w:ascii="Times New Roman" w:eastAsia="Times New Roman" w:hAnsi="Times New Roman" w:cs="David" w:hint="cs"/>
          <w:b/>
          <w:bCs/>
          <w:sz w:val="24"/>
          <w:szCs w:val="24"/>
          <w:rtl/>
          <w:lang w:eastAsia="he-IL"/>
        </w:rPr>
        <w:t>רשאי</w:t>
      </w:r>
      <w:r w:rsidRPr="00923D84">
        <w:rPr>
          <w:rFonts w:ascii="Times New Roman" w:eastAsia="Times New Roman" w:hAnsi="Times New Roman" w:cs="David" w:hint="cs"/>
          <w:b/>
          <w:bCs/>
          <w:sz w:val="24"/>
          <w:szCs w:val="24"/>
          <w:rtl/>
        </w:rPr>
        <w:t xml:space="preserve"> להגיש הצעה למכרז, גם אם ניסיונו נצבר בתקופת היותו שכיר או קבלן משנה, ובתנאי </w:t>
      </w:r>
      <w:r w:rsidRPr="00923D84">
        <w:rPr>
          <w:rFonts w:ascii="Times New Roman" w:eastAsia="Times New Roman" w:hAnsi="Times New Roman" w:cs="David" w:hint="cs"/>
          <w:b/>
          <w:bCs/>
          <w:sz w:val="24"/>
          <w:szCs w:val="24"/>
          <w:u w:val="single"/>
          <w:rtl/>
        </w:rPr>
        <w:t>שניהול ההפקה בוצע על ידו</w:t>
      </w:r>
      <w:r w:rsidRPr="00923D84">
        <w:rPr>
          <w:rFonts w:ascii="Times New Roman" w:eastAsia="Times New Roman" w:hAnsi="Times New Roman" w:cs="David" w:hint="cs"/>
          <w:b/>
          <w:bCs/>
          <w:sz w:val="24"/>
          <w:szCs w:val="24"/>
          <w:rtl/>
        </w:rPr>
        <w:t>.</w:t>
      </w:r>
      <w:r w:rsidRPr="00923D84">
        <w:rPr>
          <w:rFonts w:ascii="Times New Roman" w:eastAsia="Times New Roman" w:hAnsi="Times New Roman" w:cs="David"/>
          <w:sz w:val="24"/>
          <w:szCs w:val="24"/>
          <w:rtl/>
          <w:lang w:eastAsia="he-IL"/>
        </w:rPr>
        <w:tab/>
      </w:r>
    </w:p>
    <w:p w:rsidR="003E59E7" w:rsidRDefault="003E59E7" w:rsidP="00B44D96">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David" w:hint="cs"/>
          <w:b/>
          <w:bCs/>
          <w:color w:val="000000"/>
          <w:sz w:val="24"/>
          <w:szCs w:val="24"/>
          <w:shd w:val="clear" w:color="auto" w:fill="FFFFFF"/>
          <w:rtl/>
        </w:rPr>
        <w:t xml:space="preserve">ניתן לעיין במסמכי המכרז המלאים באתר האינטרנט של משרד התרבות, תחת לשונית 'פרסומים' בכתובת: </w:t>
      </w:r>
      <w:hyperlink r:id="rId7" w:history="1">
        <w:r w:rsidRPr="003E59E7">
          <w:rPr>
            <w:rStyle w:val="Hyperlink"/>
            <w:rFonts w:ascii="Arial" w:eastAsia="Times New Roman" w:hAnsi="Arial" w:cs="David"/>
            <w:b/>
            <w:bCs/>
            <w:sz w:val="24"/>
            <w:szCs w:val="24"/>
            <w:shd w:val="clear" w:color="auto" w:fill="FFFFFF"/>
          </w:rPr>
          <w:t>https://www.gov.il/he/departments/publications</w:t>
        </w:r>
      </w:hyperlink>
    </w:p>
    <w:p w:rsidR="00EE448C" w:rsidRPr="0038609A" w:rsidRDefault="00EE448C" w:rsidP="00B44D96">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sidRPr="0038609A">
        <w:rPr>
          <w:rFonts w:ascii="Arial" w:eastAsia="Times New Roman" w:hAnsi="Arial" w:cs="David" w:hint="cs"/>
          <w:b/>
          <w:bCs/>
          <w:color w:val="000000"/>
          <w:sz w:val="24"/>
          <w:szCs w:val="24"/>
          <w:shd w:val="clear" w:color="auto" w:fill="FFFFFF"/>
          <w:rtl/>
        </w:rPr>
        <w:t xml:space="preserve">התאריך האחרון להגשת הצעות הוא </w:t>
      </w:r>
      <w:r w:rsidR="00B44D96">
        <w:rPr>
          <w:rFonts w:ascii="Arial" w:eastAsia="Times New Roman" w:hAnsi="Arial" w:cs="David" w:hint="cs"/>
          <w:b/>
          <w:bCs/>
          <w:color w:val="000000"/>
          <w:sz w:val="24"/>
          <w:szCs w:val="24"/>
          <w:shd w:val="clear" w:color="auto" w:fill="FFFFFF"/>
          <w:rtl/>
        </w:rPr>
        <w:t>27</w:t>
      </w:r>
      <w:r w:rsidR="00923D84">
        <w:rPr>
          <w:rFonts w:ascii="Arial" w:eastAsia="Times New Roman" w:hAnsi="Arial" w:cs="David" w:hint="cs"/>
          <w:b/>
          <w:bCs/>
          <w:color w:val="000000"/>
          <w:sz w:val="24"/>
          <w:szCs w:val="24"/>
          <w:shd w:val="clear" w:color="auto" w:fill="FFFFFF"/>
          <w:rtl/>
        </w:rPr>
        <w:t>.</w:t>
      </w:r>
      <w:r w:rsidR="00B44D96">
        <w:rPr>
          <w:rFonts w:ascii="Arial" w:eastAsia="Times New Roman" w:hAnsi="Arial" w:cs="David" w:hint="cs"/>
          <w:b/>
          <w:bCs/>
          <w:color w:val="000000"/>
          <w:sz w:val="24"/>
          <w:szCs w:val="24"/>
          <w:shd w:val="clear" w:color="auto" w:fill="FFFFFF"/>
          <w:rtl/>
        </w:rPr>
        <w:t>3</w:t>
      </w:r>
      <w:r w:rsidR="00923D84">
        <w:rPr>
          <w:rFonts w:ascii="Arial" w:eastAsia="Times New Roman" w:hAnsi="Arial" w:cs="David" w:hint="cs"/>
          <w:b/>
          <w:bCs/>
          <w:color w:val="000000"/>
          <w:sz w:val="24"/>
          <w:szCs w:val="24"/>
          <w:shd w:val="clear" w:color="auto" w:fill="FFFFFF"/>
          <w:rtl/>
        </w:rPr>
        <w:t>.19</w:t>
      </w:r>
      <w:r w:rsidRPr="0038609A">
        <w:rPr>
          <w:rFonts w:ascii="Arial" w:eastAsia="Times New Roman" w:hAnsi="Arial" w:cs="David" w:hint="cs"/>
          <w:b/>
          <w:bCs/>
          <w:color w:val="000000"/>
          <w:sz w:val="24"/>
          <w:szCs w:val="24"/>
          <w:shd w:val="clear" w:color="auto" w:fill="FFFFFF"/>
          <w:rtl/>
        </w:rPr>
        <w:t xml:space="preserve"> עד השעה 12:00 בצהריים. ההצעות יוגשו לתיבת המכרזים הממוקמת </w:t>
      </w:r>
      <w:r w:rsidRPr="0038609A">
        <w:rPr>
          <w:rFonts w:ascii="Arial" w:eastAsia="Times New Roman" w:hAnsi="Arial" w:cs="David"/>
          <w:b/>
          <w:bCs/>
          <w:color w:val="000000"/>
          <w:sz w:val="24"/>
          <w:szCs w:val="24"/>
          <w:shd w:val="clear" w:color="auto" w:fill="FFFFFF"/>
          <w:rtl/>
        </w:rPr>
        <w:t>במטה המשותף למשרדי המדע התרבות והספורט, הקריה המזרחית, ירושלים, בניין ג', קומה שלישית, ליד חדר 302</w:t>
      </w:r>
      <w:r w:rsidRPr="0038609A">
        <w:rPr>
          <w:rFonts w:ascii="Arial" w:eastAsia="Times New Roman" w:hAnsi="Arial" w:cs="David" w:hint="cs"/>
          <w:b/>
          <w:bCs/>
          <w:color w:val="000000"/>
          <w:sz w:val="24"/>
          <w:szCs w:val="24"/>
          <w:shd w:val="clear" w:color="auto" w:fill="FFFFFF"/>
          <w:rtl/>
        </w:rPr>
        <w:t>.</w:t>
      </w:r>
    </w:p>
    <w:p w:rsidR="00A50B5E" w:rsidRPr="0038609A" w:rsidRDefault="00A50B5E" w:rsidP="00B44D96">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sidRPr="0038609A">
        <w:rPr>
          <w:rFonts w:ascii="Arial" w:eastAsia="Times New Roman" w:hAnsi="Arial" w:cs="David" w:hint="cs"/>
          <w:b/>
          <w:bCs/>
          <w:color w:val="000000"/>
          <w:sz w:val="24"/>
          <w:szCs w:val="24"/>
          <w:shd w:val="clear" w:color="auto" w:fill="FFFFFF"/>
          <w:rtl/>
        </w:rPr>
        <w:t xml:space="preserve">שאלות הבהרה הנוגעות לפרטי המכרז, יש להפנות באמצעות דוא"ל בלבד, לכתובת </w:t>
      </w:r>
      <w:hyperlink r:id="rId8" w:history="1">
        <w:r w:rsidR="003761F9" w:rsidRPr="0038609A">
          <w:rPr>
            <w:rStyle w:val="Hyperlink"/>
            <w:sz w:val="24"/>
            <w:szCs w:val="24"/>
          </w:rPr>
          <w:t xml:space="preserve">ronitaf@most.gov.il </w:t>
        </w:r>
      </w:hyperlink>
      <w:r w:rsidRPr="0038609A">
        <w:rPr>
          <w:rFonts w:ascii="Arial" w:eastAsia="Times New Roman" w:hAnsi="Arial" w:cs="David" w:hint="cs"/>
          <w:b/>
          <w:bCs/>
          <w:color w:val="000000"/>
          <w:sz w:val="24"/>
          <w:szCs w:val="24"/>
          <w:shd w:val="clear" w:color="auto" w:fill="FFFFFF"/>
          <w:rtl/>
        </w:rPr>
        <w:t xml:space="preserve"> עד לתאריך </w:t>
      </w:r>
      <w:r w:rsidR="00B44D96">
        <w:rPr>
          <w:rFonts w:ascii="Arial" w:eastAsia="Times New Roman" w:hAnsi="Arial" w:cs="David" w:hint="cs"/>
          <w:b/>
          <w:bCs/>
          <w:color w:val="000000"/>
          <w:sz w:val="24"/>
          <w:szCs w:val="24"/>
          <w:shd w:val="clear" w:color="auto" w:fill="FFFFFF"/>
          <w:rtl/>
        </w:rPr>
        <w:t>11</w:t>
      </w:r>
      <w:r w:rsidR="00974FF9">
        <w:rPr>
          <w:rFonts w:ascii="Arial" w:eastAsia="Times New Roman" w:hAnsi="Arial" w:cs="David" w:hint="cs"/>
          <w:b/>
          <w:bCs/>
          <w:color w:val="000000"/>
          <w:sz w:val="24"/>
          <w:szCs w:val="24"/>
          <w:shd w:val="clear" w:color="auto" w:fill="FFFFFF"/>
          <w:rtl/>
        </w:rPr>
        <w:t>.</w:t>
      </w:r>
      <w:r w:rsidR="00B44D96">
        <w:rPr>
          <w:rFonts w:ascii="Arial" w:eastAsia="Times New Roman" w:hAnsi="Arial" w:cs="David" w:hint="cs"/>
          <w:b/>
          <w:bCs/>
          <w:color w:val="000000"/>
          <w:sz w:val="24"/>
          <w:szCs w:val="24"/>
          <w:shd w:val="clear" w:color="auto" w:fill="FFFFFF"/>
          <w:rtl/>
        </w:rPr>
        <w:t>3</w:t>
      </w:r>
      <w:r w:rsidR="00974FF9">
        <w:rPr>
          <w:rFonts w:ascii="Arial" w:eastAsia="Times New Roman" w:hAnsi="Arial" w:cs="David" w:hint="cs"/>
          <w:b/>
          <w:bCs/>
          <w:color w:val="000000"/>
          <w:sz w:val="24"/>
          <w:szCs w:val="24"/>
          <w:shd w:val="clear" w:color="auto" w:fill="FFFFFF"/>
          <w:rtl/>
        </w:rPr>
        <w:t>.1</w:t>
      </w:r>
      <w:r w:rsidR="00B44D96">
        <w:rPr>
          <w:rFonts w:ascii="Arial" w:eastAsia="Times New Roman" w:hAnsi="Arial" w:cs="David" w:hint="cs"/>
          <w:b/>
          <w:bCs/>
          <w:color w:val="000000"/>
          <w:sz w:val="24"/>
          <w:szCs w:val="24"/>
          <w:shd w:val="clear" w:color="auto" w:fill="FFFFFF"/>
          <w:rtl/>
        </w:rPr>
        <w:t>9</w:t>
      </w:r>
      <w:r w:rsidRPr="0038609A">
        <w:rPr>
          <w:rFonts w:ascii="Arial" w:eastAsia="Times New Roman" w:hAnsi="Arial" w:cs="David" w:hint="cs"/>
          <w:b/>
          <w:bCs/>
          <w:color w:val="000000"/>
          <w:sz w:val="24"/>
          <w:szCs w:val="24"/>
          <w:shd w:val="clear" w:color="auto" w:fill="FFFFFF"/>
          <w:rtl/>
        </w:rPr>
        <w:t xml:space="preserve"> בשעה 1</w:t>
      </w:r>
      <w:r w:rsidR="00BC686B" w:rsidRPr="0038609A">
        <w:rPr>
          <w:rFonts w:ascii="Arial" w:eastAsia="Times New Roman" w:hAnsi="Arial" w:cs="David" w:hint="cs"/>
          <w:b/>
          <w:bCs/>
          <w:color w:val="000000"/>
          <w:sz w:val="24"/>
          <w:szCs w:val="24"/>
          <w:shd w:val="clear" w:color="auto" w:fill="FFFFFF"/>
          <w:rtl/>
        </w:rPr>
        <w:t>6</w:t>
      </w:r>
      <w:r w:rsidRPr="0038609A">
        <w:rPr>
          <w:rFonts w:ascii="Arial" w:eastAsia="Times New Roman" w:hAnsi="Arial" w:cs="David" w:hint="cs"/>
          <w:b/>
          <w:bCs/>
          <w:color w:val="000000"/>
          <w:sz w:val="24"/>
          <w:szCs w:val="24"/>
          <w:shd w:val="clear" w:color="auto" w:fill="FFFFFF"/>
          <w:rtl/>
        </w:rPr>
        <w:t>:00</w:t>
      </w:r>
      <w:r w:rsidR="003E7EB5" w:rsidRPr="0038609A">
        <w:rPr>
          <w:rFonts w:ascii="Arial" w:eastAsia="Times New Roman" w:hAnsi="Arial" w:cs="David" w:hint="cs"/>
          <w:b/>
          <w:bCs/>
          <w:color w:val="000000"/>
          <w:sz w:val="24"/>
          <w:szCs w:val="24"/>
          <w:shd w:val="clear" w:color="auto" w:fill="FFFFFF"/>
          <w:rtl/>
        </w:rPr>
        <w:t>.</w:t>
      </w:r>
    </w:p>
    <w:p w:rsidR="00A50B5E" w:rsidRPr="0038609A" w:rsidRDefault="00A50B5E"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tl/>
        </w:rPr>
      </w:pPr>
      <w:r w:rsidRPr="0038609A">
        <w:rPr>
          <w:rFonts w:ascii="Arial" w:eastAsia="Times New Roman" w:hAnsi="Arial" w:cs="David" w:hint="cs"/>
          <w:b/>
          <w:bCs/>
          <w:color w:val="000000"/>
          <w:sz w:val="24"/>
          <w:szCs w:val="24"/>
          <w:shd w:val="clear" w:color="auto" w:fill="FFFFFF"/>
          <w:rtl/>
        </w:rPr>
        <w:t>בכל מקרה של סתירה בין הוראות מודעה זו למסמכי המכרז, יגברו הוראות מסמכי המכרז.</w:t>
      </w:r>
    </w:p>
    <w:p w:rsidR="0071773C" w:rsidRPr="00530DE2" w:rsidRDefault="0071773C" w:rsidP="00CA084D">
      <w:pPr>
        <w:ind w:right="-483"/>
        <w:jc w:val="both"/>
      </w:pPr>
    </w:p>
    <w:sectPr w:rsidR="0071773C" w:rsidRPr="00530DE2" w:rsidSect="0038609A">
      <w:headerReference w:type="default" r:id="rId9"/>
      <w:pgSz w:w="11906" w:h="16838"/>
      <w:pgMar w:top="1440" w:right="1274"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3CE4" w:rsidRDefault="00503CE4" w:rsidP="00F53C37">
      <w:pPr>
        <w:spacing w:after="0" w:line="240" w:lineRule="auto"/>
      </w:pPr>
      <w:r>
        <w:separator/>
      </w:r>
    </w:p>
  </w:endnote>
  <w:endnote w:type="continuationSeparator" w:id="0">
    <w:p w:rsidR="00503CE4" w:rsidRDefault="00503CE4" w:rsidP="00F5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3CE4" w:rsidRDefault="00503CE4" w:rsidP="00F53C37">
      <w:pPr>
        <w:spacing w:after="0" w:line="240" w:lineRule="auto"/>
      </w:pPr>
      <w:r>
        <w:separator/>
      </w:r>
    </w:p>
  </w:footnote>
  <w:footnote w:type="continuationSeparator" w:id="0">
    <w:p w:rsidR="00503CE4" w:rsidRDefault="00503CE4" w:rsidP="00F53C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C37" w:rsidRDefault="00F53C37" w:rsidP="00F53C37">
    <w:pPr>
      <w:pStyle w:val="aa"/>
      <w:jc w:val="center"/>
    </w:pPr>
    <w:r>
      <w:rPr>
        <w:noProof/>
      </w:rPr>
      <w:drawing>
        <wp:inline distT="0" distB="0" distL="0" distR="0" wp14:anchorId="70DCBC10">
          <wp:extent cx="1736610" cy="926912"/>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15:restartNumberingAfterBreak="0">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4" w15:restartNumberingAfterBreak="0">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5" w15:restartNumberingAfterBreak="0">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6" w15:restartNumberingAfterBreak="0">
    <w:nsid w:val="1E2F1D79"/>
    <w:multiLevelType w:val="hybridMultilevel"/>
    <w:tmpl w:val="7E82ACC8"/>
    <w:lvl w:ilvl="0" w:tplc="04090001">
      <w:start w:val="1"/>
      <w:numFmt w:val="bullet"/>
      <w:lvlText w:val=""/>
      <w:lvlJc w:val="left"/>
      <w:pPr>
        <w:ind w:left="3212" w:hanging="360"/>
      </w:pPr>
      <w:rPr>
        <w:rFonts w:ascii="Symbol" w:hAnsi="Symbol" w:hint="default"/>
      </w:rPr>
    </w:lvl>
    <w:lvl w:ilvl="1" w:tplc="04090003" w:tentative="1">
      <w:start w:val="1"/>
      <w:numFmt w:val="bullet"/>
      <w:lvlText w:val="o"/>
      <w:lvlJc w:val="left"/>
      <w:pPr>
        <w:ind w:left="3932" w:hanging="360"/>
      </w:pPr>
      <w:rPr>
        <w:rFonts w:ascii="Courier New" w:hAnsi="Courier New" w:cs="Courier New" w:hint="default"/>
      </w:rPr>
    </w:lvl>
    <w:lvl w:ilvl="2" w:tplc="04090005" w:tentative="1">
      <w:start w:val="1"/>
      <w:numFmt w:val="bullet"/>
      <w:lvlText w:val=""/>
      <w:lvlJc w:val="left"/>
      <w:pPr>
        <w:ind w:left="4652" w:hanging="360"/>
      </w:pPr>
      <w:rPr>
        <w:rFonts w:ascii="Wingdings" w:hAnsi="Wingdings" w:hint="default"/>
      </w:rPr>
    </w:lvl>
    <w:lvl w:ilvl="3" w:tplc="04090001" w:tentative="1">
      <w:start w:val="1"/>
      <w:numFmt w:val="bullet"/>
      <w:lvlText w:val=""/>
      <w:lvlJc w:val="left"/>
      <w:pPr>
        <w:ind w:left="5372" w:hanging="360"/>
      </w:pPr>
      <w:rPr>
        <w:rFonts w:ascii="Symbol" w:hAnsi="Symbol" w:hint="default"/>
      </w:rPr>
    </w:lvl>
    <w:lvl w:ilvl="4" w:tplc="04090003" w:tentative="1">
      <w:start w:val="1"/>
      <w:numFmt w:val="bullet"/>
      <w:lvlText w:val="o"/>
      <w:lvlJc w:val="left"/>
      <w:pPr>
        <w:ind w:left="6092" w:hanging="360"/>
      </w:pPr>
      <w:rPr>
        <w:rFonts w:ascii="Courier New" w:hAnsi="Courier New" w:cs="Courier New" w:hint="default"/>
      </w:rPr>
    </w:lvl>
    <w:lvl w:ilvl="5" w:tplc="04090005" w:tentative="1">
      <w:start w:val="1"/>
      <w:numFmt w:val="bullet"/>
      <w:lvlText w:val=""/>
      <w:lvlJc w:val="left"/>
      <w:pPr>
        <w:ind w:left="6812" w:hanging="360"/>
      </w:pPr>
      <w:rPr>
        <w:rFonts w:ascii="Wingdings" w:hAnsi="Wingdings" w:hint="default"/>
      </w:rPr>
    </w:lvl>
    <w:lvl w:ilvl="6" w:tplc="04090001" w:tentative="1">
      <w:start w:val="1"/>
      <w:numFmt w:val="bullet"/>
      <w:lvlText w:val=""/>
      <w:lvlJc w:val="left"/>
      <w:pPr>
        <w:ind w:left="7532" w:hanging="360"/>
      </w:pPr>
      <w:rPr>
        <w:rFonts w:ascii="Symbol" w:hAnsi="Symbol" w:hint="default"/>
      </w:rPr>
    </w:lvl>
    <w:lvl w:ilvl="7" w:tplc="04090003" w:tentative="1">
      <w:start w:val="1"/>
      <w:numFmt w:val="bullet"/>
      <w:lvlText w:val="o"/>
      <w:lvlJc w:val="left"/>
      <w:pPr>
        <w:ind w:left="8252" w:hanging="360"/>
      </w:pPr>
      <w:rPr>
        <w:rFonts w:ascii="Courier New" w:hAnsi="Courier New" w:cs="Courier New" w:hint="default"/>
      </w:rPr>
    </w:lvl>
    <w:lvl w:ilvl="8" w:tplc="04090005" w:tentative="1">
      <w:start w:val="1"/>
      <w:numFmt w:val="bullet"/>
      <w:lvlText w:val=""/>
      <w:lvlJc w:val="left"/>
      <w:pPr>
        <w:ind w:left="8972" w:hanging="360"/>
      </w:pPr>
      <w:rPr>
        <w:rFonts w:ascii="Wingdings" w:hAnsi="Wingdings" w:hint="default"/>
      </w:rPr>
    </w:lvl>
  </w:abstractNum>
  <w:abstractNum w:abstractNumId="7"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9" w15:restartNumberingAfterBreak="0">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2" w15:restartNumberingAfterBreak="0">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4" w15:restartNumberingAfterBreak="0">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6" w15:restartNumberingAfterBreak="0">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7" w15:restartNumberingAfterBreak="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8" w15:restartNumberingAfterBreak="0">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0"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1"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2" w15:restartNumberingAfterBreak="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3" w15:restartNumberingAfterBreak="0">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4" w15:restartNumberingAfterBreak="0">
    <w:nsid w:val="7C4B1277"/>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0"/>
  </w:num>
  <w:num w:numId="3">
    <w:abstractNumId w:val="21"/>
  </w:num>
  <w:num w:numId="4">
    <w:abstractNumId w:val="1"/>
  </w:num>
  <w:num w:numId="5">
    <w:abstractNumId w:val="23"/>
  </w:num>
  <w:num w:numId="6">
    <w:abstractNumId w:val="15"/>
  </w:num>
  <w:num w:numId="7">
    <w:abstractNumId w:val="10"/>
  </w:num>
  <w:num w:numId="8">
    <w:abstractNumId w:val="11"/>
  </w:num>
  <w:num w:numId="9">
    <w:abstractNumId w:val="4"/>
  </w:num>
  <w:num w:numId="10">
    <w:abstractNumId w:val="13"/>
  </w:num>
  <w:num w:numId="11">
    <w:abstractNumId w:val="22"/>
  </w:num>
  <w:num w:numId="12">
    <w:abstractNumId w:val="16"/>
  </w:num>
  <w:num w:numId="13">
    <w:abstractNumId w:val="8"/>
  </w:num>
  <w:num w:numId="14">
    <w:abstractNumId w:val="17"/>
  </w:num>
  <w:num w:numId="15">
    <w:abstractNumId w:val="19"/>
  </w:num>
  <w:num w:numId="16">
    <w:abstractNumId w:val="5"/>
  </w:num>
  <w:num w:numId="17">
    <w:abstractNumId w:val="12"/>
  </w:num>
  <w:num w:numId="18">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20"/>
  </w:num>
  <w:num w:numId="20">
    <w:abstractNumId w:val="2"/>
  </w:num>
  <w:num w:numId="21">
    <w:abstractNumId w:val="18"/>
  </w:num>
  <w:num w:numId="22">
    <w:abstractNumId w:val="9"/>
  </w:num>
  <w:num w:numId="23">
    <w:abstractNumId w:val="14"/>
  </w:num>
  <w:num w:numId="24">
    <w:abstractNumId w:val="7"/>
  </w:num>
  <w:num w:numId="25">
    <w:abstractNumId w:val="3"/>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DE2"/>
    <w:rsid w:val="001C2D07"/>
    <w:rsid w:val="00244A91"/>
    <w:rsid w:val="00250E50"/>
    <w:rsid w:val="002C30B1"/>
    <w:rsid w:val="0030502D"/>
    <w:rsid w:val="00370C02"/>
    <w:rsid w:val="003761F9"/>
    <w:rsid w:val="0038609A"/>
    <w:rsid w:val="00386D7B"/>
    <w:rsid w:val="00394979"/>
    <w:rsid w:val="003D4CB6"/>
    <w:rsid w:val="003E59E7"/>
    <w:rsid w:val="003E7EB5"/>
    <w:rsid w:val="004B78A8"/>
    <w:rsid w:val="00503CE4"/>
    <w:rsid w:val="00530DE2"/>
    <w:rsid w:val="00534559"/>
    <w:rsid w:val="00581B71"/>
    <w:rsid w:val="006A6642"/>
    <w:rsid w:val="00707414"/>
    <w:rsid w:val="0071773C"/>
    <w:rsid w:val="007304E9"/>
    <w:rsid w:val="007914B1"/>
    <w:rsid w:val="007D710A"/>
    <w:rsid w:val="00840385"/>
    <w:rsid w:val="00842FC4"/>
    <w:rsid w:val="00862486"/>
    <w:rsid w:val="00875C51"/>
    <w:rsid w:val="00923D84"/>
    <w:rsid w:val="00974FF9"/>
    <w:rsid w:val="009B04B4"/>
    <w:rsid w:val="009E65D4"/>
    <w:rsid w:val="009F035A"/>
    <w:rsid w:val="009F5A80"/>
    <w:rsid w:val="00A03B67"/>
    <w:rsid w:val="00A50B5E"/>
    <w:rsid w:val="00A5111C"/>
    <w:rsid w:val="00A67C83"/>
    <w:rsid w:val="00B152E5"/>
    <w:rsid w:val="00B2614F"/>
    <w:rsid w:val="00B44D96"/>
    <w:rsid w:val="00BB3976"/>
    <w:rsid w:val="00BC686B"/>
    <w:rsid w:val="00C42130"/>
    <w:rsid w:val="00CA084D"/>
    <w:rsid w:val="00D77FCC"/>
    <w:rsid w:val="00DB1118"/>
    <w:rsid w:val="00E15999"/>
    <w:rsid w:val="00E32643"/>
    <w:rsid w:val="00E92596"/>
    <w:rsid w:val="00ED59B5"/>
    <w:rsid w:val="00EE448C"/>
    <w:rsid w:val="00EE6D44"/>
    <w:rsid w:val="00F53C37"/>
    <w:rsid w:val="00FB1044"/>
    <w:rsid w:val="00FF7A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96CD0B92-C277-47CC-99B5-2A24DA6A5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nitaf@most.gov.il" TargetMode="External"/><Relationship Id="rId3" Type="http://schemas.openxmlformats.org/officeDocument/2006/relationships/settings" Target="settings.xml"/><Relationship Id="rId7" Type="http://schemas.openxmlformats.org/officeDocument/2006/relationships/hyperlink" Target="https://www.gov.il/he/departments/publications/?OfficeId=7d5d01a1-c043-4c87-b8ef-5061999e797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371</Words>
  <Characters>1856</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Ronit Aflalo</cp:lastModifiedBy>
  <cp:revision>2</cp:revision>
  <dcterms:created xsi:type="dcterms:W3CDTF">2019-02-20T09:25:00Z</dcterms:created>
  <dcterms:modified xsi:type="dcterms:W3CDTF">2019-02-20T09:25:00Z</dcterms:modified>
</cp:coreProperties>
</file>